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C071D2" w:rsidRDefault="00E0169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CE67D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 </w:t>
      </w:r>
      <w:r w:rsidRPr="00C071D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: </w:t>
      </w:r>
      <w:proofErr w:type="spellStart"/>
      <w:r w:rsidR="00CE67DA" w:rsidRPr="00CE67D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Proj'Info</w:t>
      </w:r>
      <w:proofErr w:type="spellEnd"/>
    </w:p>
    <w:p w:rsidR="00633A6D" w:rsidRPr="00E06C5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Pr="00E06C5D" w:rsidRDefault="00E06C5D" w:rsidP="00E06C5D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 w:rsidRPr="00E06C5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L'ESN </w:t>
      </w:r>
      <w:proofErr w:type="spellStart"/>
      <w:r w:rsidRPr="00E06C5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Proj'Info</w:t>
      </w:r>
      <w:proofErr w:type="spellEnd"/>
      <w:r w:rsidRPr="00E06C5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est chargée d'élaborer une application pour le compte d'un client. Une liste des tâches a été établie en mettant en évidence les antériorités (tâches qui doivent être terminées pour permettre à une autre de démarrer)</w:t>
      </w: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06C5D"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t>:</w:t>
      </w:r>
    </w:p>
    <w:p w:rsidR="00E06C5D" w:rsidRPr="00E06C5D" w:rsidRDefault="00E06C5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tbl>
      <w:tblPr>
        <w:tblW w:w="10773" w:type="dxa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9"/>
        <w:gridCol w:w="4223"/>
        <w:gridCol w:w="1275"/>
        <w:gridCol w:w="1134"/>
        <w:gridCol w:w="1276"/>
        <w:gridCol w:w="2126"/>
      </w:tblGrid>
      <w:tr w:rsidR="00E06C5D" w:rsidRPr="00E06C5D" w:rsidTr="00E06C5D">
        <w:trPr>
          <w:trHeight w:hRule="exact" w:val="547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Tâches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Descriptif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 w:firstLine="0"/>
              <w:jc w:val="center"/>
              <w:rPr>
                <w:rFonts w:ascii="Lucida Bright" w:hAnsi="Lucida Bright" w:cs="Bookman Old Style"/>
                <w:color w:val="000000"/>
                <w:spacing w:val="-4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Durée</w:t>
            </w:r>
            <w:r w:rsidRPr="00E06C5D">
              <w:rPr>
                <w:rFonts w:ascii="Lucida Bright" w:hAnsi="Lucida Bright" w:cs="Bookman Old Style"/>
                <w:color w:val="000000"/>
              </w:rPr>
              <w:br/>
            </w:r>
            <w:r w:rsidRPr="00E06C5D">
              <w:rPr>
                <w:rFonts w:ascii="Lucida Bright" w:hAnsi="Lucida Bright" w:cs="Bookman Old Style"/>
                <w:color w:val="000000"/>
                <w:spacing w:val="-4"/>
              </w:rPr>
              <w:t>(en jours)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 w:firstLine="0"/>
              <w:jc w:val="center"/>
              <w:rPr>
                <w:rFonts w:ascii="Lucida Bright" w:hAnsi="Lucida Bright" w:cs="Bookman Old Style"/>
                <w:color w:val="000000"/>
                <w:spacing w:val="-8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Nombre de</w:t>
            </w:r>
            <w:r w:rsidRPr="00E06C5D">
              <w:rPr>
                <w:rFonts w:ascii="Lucida Bright" w:hAnsi="Lucida Bright" w:cs="Bookman Old Style"/>
                <w:color w:val="000000"/>
              </w:rPr>
              <w:br/>
            </w:r>
            <w:r w:rsidRPr="00E06C5D">
              <w:rPr>
                <w:rFonts w:ascii="Lucida Bright" w:hAnsi="Lucida Bright" w:cs="Bookman Old Style"/>
                <w:color w:val="000000"/>
                <w:spacing w:val="-8"/>
              </w:rPr>
              <w:t>personnes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 w:firstLine="0"/>
              <w:jc w:val="center"/>
              <w:rPr>
                <w:rFonts w:ascii="Lucida Bright" w:hAnsi="Lucida Bright" w:cs="Bookman Old Style"/>
                <w:color w:val="000000"/>
                <w:spacing w:val="-8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Charge</w:t>
            </w:r>
            <w:r w:rsidRPr="00E06C5D">
              <w:rPr>
                <w:rFonts w:ascii="Lucida Bright" w:hAnsi="Lucida Bright" w:cs="Bookman Old Style"/>
                <w:color w:val="000000"/>
              </w:rPr>
              <w:br/>
            </w:r>
            <w:r w:rsidRPr="00E06C5D">
              <w:rPr>
                <w:rFonts w:ascii="Lucida Bright" w:hAnsi="Lucida Bright" w:cs="Bookman Old Style"/>
                <w:color w:val="000000"/>
                <w:spacing w:val="-8"/>
              </w:rPr>
              <w:t>(en j/h)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8C0D9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 w:firstLine="0"/>
              <w:jc w:val="center"/>
              <w:rPr>
                <w:rFonts w:ascii="Lucida Bright" w:hAnsi="Lucida Bright" w:cs="Bookman Old Style"/>
                <w:color w:val="000000"/>
                <w:spacing w:val="-6"/>
              </w:rPr>
            </w:pPr>
            <w:r w:rsidRPr="00E06C5D">
              <w:rPr>
                <w:rFonts w:ascii="Lucida Bright" w:hAnsi="Lucida Bright" w:cs="Bookman Old Style"/>
                <w:color w:val="000000"/>
                <w:spacing w:val="-4"/>
              </w:rPr>
              <w:t>Tâche(s) directement</w:t>
            </w:r>
            <w:r w:rsidRPr="00E06C5D">
              <w:rPr>
                <w:rFonts w:ascii="Lucida Bright" w:hAnsi="Lucida Bright" w:cs="Bookman Old Style"/>
                <w:color w:val="000000"/>
                <w:spacing w:val="-4"/>
              </w:rPr>
              <w:br/>
            </w:r>
            <w:r w:rsidRPr="00E06C5D">
              <w:rPr>
                <w:rFonts w:ascii="Lucida Bright" w:hAnsi="Lucida Bright" w:cs="Bookman Old Style"/>
                <w:color w:val="000000"/>
                <w:spacing w:val="-6"/>
              </w:rPr>
              <w:t>antérieures</w:t>
            </w:r>
          </w:p>
        </w:tc>
      </w:tr>
      <w:tr w:rsidR="00E06C5D" w:rsidRPr="00E06C5D" w:rsidTr="00E06C5D">
        <w:trPr>
          <w:trHeight w:hRule="exact" w:val="283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A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8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8"/>
              </w:rPr>
              <w:t>Mise en place de l'équipe de projet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B</w:t>
            </w:r>
          </w:p>
        </w:tc>
      </w:tr>
      <w:tr w:rsidR="00E06C5D" w:rsidRPr="00E06C5D" w:rsidTr="00E06C5D">
        <w:trPr>
          <w:trHeight w:hRule="exact" w:val="284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516F96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516F96">
              <w:rPr>
                <w:rStyle w:val="CharacterStyle1"/>
                <w:rFonts w:ascii="Lucida Bright" w:hAnsi="Lucida Bright"/>
                <w:color w:val="000000"/>
              </w:rPr>
              <w:t xml:space="preserve">B 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Étude préalable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</w:rPr>
            </w:pPr>
            <w:r w:rsidRPr="00E06C5D">
              <w:rPr>
                <w:rFonts w:ascii="Lucida Bright" w:hAnsi="Lucida Bright"/>
                <w:color w:val="000000"/>
              </w:rPr>
              <w:noBreakHyphen/>
            </w:r>
          </w:p>
        </w:tc>
      </w:tr>
      <w:tr w:rsidR="00E06C5D" w:rsidRPr="00E06C5D" w:rsidTr="00E06C5D">
        <w:trPr>
          <w:trHeight w:hRule="exact" w:val="288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C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1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10"/>
              </w:rPr>
              <w:t>Étude détaillée des fonctions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A</w:t>
            </w:r>
          </w:p>
        </w:tc>
      </w:tr>
      <w:tr w:rsidR="00E06C5D" w:rsidRPr="00E06C5D" w:rsidTr="00E06C5D">
        <w:trPr>
          <w:trHeight w:hRule="exact" w:val="316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D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Réalisation des fonctions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15304B" w:rsidRDefault="0015304B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FF0000"/>
              </w:rPr>
            </w:pPr>
            <w:r>
              <w:rPr>
                <w:rStyle w:val="CharacterStyle1"/>
                <w:rFonts w:ascii="Lucida Bright" w:hAnsi="Lucida Bright" w:cs="Bookman Old Style"/>
                <w:color w:val="FF0000"/>
              </w:rPr>
              <w:t>60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J</w:t>
            </w:r>
          </w:p>
        </w:tc>
      </w:tr>
      <w:tr w:rsidR="00E06C5D" w:rsidRPr="00E06C5D" w:rsidTr="00E06C5D">
        <w:trPr>
          <w:trHeight w:hRule="exact" w:val="322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E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8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8"/>
              </w:rPr>
              <w:t>Projets d'interface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15304B" w:rsidRDefault="0015304B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FF0000"/>
              </w:rPr>
            </w:pPr>
            <w:r>
              <w:rPr>
                <w:rStyle w:val="CharacterStyle1"/>
                <w:rFonts w:ascii="Lucida Bright" w:hAnsi="Lucida Bright" w:cs="Bookman Old Style"/>
                <w:color w:val="FF0000"/>
              </w:rPr>
              <w:t>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A</w:t>
            </w:r>
          </w:p>
        </w:tc>
      </w:tr>
      <w:tr w:rsidR="00E06C5D" w:rsidRPr="00E06C5D" w:rsidTr="00E06C5D">
        <w:trPr>
          <w:trHeight w:hRule="exact" w:val="317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F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  <w:spacing w:val="1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  <w:spacing w:val="1"/>
              </w:rPr>
              <w:t>Réalisation de l'interface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15304B" w:rsidRDefault="0015304B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FF0000"/>
              </w:rPr>
            </w:pPr>
            <w:r>
              <w:rPr>
                <w:rStyle w:val="CharacterStyle1"/>
                <w:rFonts w:ascii="Lucida Bright" w:hAnsi="Lucida Bright" w:cs="Bookman Old Style"/>
                <w:color w:val="FF0000"/>
              </w:rPr>
              <w:t>12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J</w:t>
            </w:r>
          </w:p>
        </w:tc>
      </w:tr>
      <w:tr w:rsidR="00E06C5D" w:rsidRPr="00E06C5D" w:rsidTr="00E06C5D">
        <w:trPr>
          <w:trHeight w:hRule="exact" w:val="321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G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9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9"/>
              </w:rPr>
              <w:t>Mise en liaison de l'interface et des fonctions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15304B" w:rsidRDefault="0015304B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FF0000"/>
              </w:rPr>
            </w:pPr>
            <w:r>
              <w:rPr>
                <w:rStyle w:val="CharacterStyle1"/>
                <w:rFonts w:ascii="Lucida Bright" w:hAnsi="Lucida Bright" w:cs="Bookman Old Style"/>
                <w:color w:val="FF0000"/>
              </w:rPr>
              <w:t>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D, F</w:t>
            </w:r>
          </w:p>
        </w:tc>
      </w:tr>
      <w:tr w:rsidR="00E06C5D" w:rsidRPr="00E06C5D" w:rsidTr="00E06C5D">
        <w:trPr>
          <w:trHeight w:hRule="exact" w:val="322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H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Mise en œuvre de l'application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15304B" w:rsidRDefault="0015304B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FF0000"/>
              </w:rPr>
            </w:pPr>
            <w:r>
              <w:rPr>
                <w:rStyle w:val="CharacterStyle1"/>
                <w:rFonts w:ascii="Lucida Bright" w:hAnsi="Lucida Bright" w:cs="Bookman Old Style"/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G</w:t>
            </w:r>
          </w:p>
        </w:tc>
      </w:tr>
      <w:tr w:rsidR="00E06C5D" w:rsidRPr="00E06C5D" w:rsidTr="00E06C5D">
        <w:trPr>
          <w:trHeight w:hRule="exact" w:val="317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I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  <w:spacing w:val="-12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12"/>
              </w:rPr>
              <w:t xml:space="preserve">Tests de mise en </w:t>
            </w:r>
            <w:proofErr w:type="spellStart"/>
            <w:r w:rsidRPr="00E06C5D">
              <w:rPr>
                <w:rStyle w:val="CharacterStyle1"/>
                <w:rFonts w:ascii="Lucida Bright" w:hAnsi="Lucida Bright" w:cs="Bookman Old Style"/>
                <w:color w:val="000000"/>
                <w:spacing w:val="-12"/>
              </w:rPr>
              <w:t>oeuvre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15304B" w:rsidRDefault="0015304B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FF0000"/>
              </w:rPr>
            </w:pPr>
            <w:r>
              <w:rPr>
                <w:rStyle w:val="CharacterStyle1"/>
                <w:rFonts w:ascii="Lucida Bright" w:hAnsi="Lucida Bright" w:cs="Bookman Old Style"/>
                <w:color w:val="FF0000"/>
              </w:rPr>
              <w:t>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H</w:t>
            </w:r>
          </w:p>
        </w:tc>
      </w:tr>
      <w:tr w:rsidR="00E06C5D" w:rsidRPr="00E06C5D" w:rsidTr="00516F96">
        <w:trPr>
          <w:trHeight w:hRule="exact" w:val="321"/>
        </w:trPr>
        <w:tc>
          <w:tcPr>
            <w:tcW w:w="739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285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J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</w:rPr>
              <w:t>Validation de l'étude détaillée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15304B" w:rsidRDefault="0015304B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FF0000"/>
              </w:rPr>
            </w:pPr>
            <w:r>
              <w:rPr>
                <w:rStyle w:val="CharacterStyle1"/>
                <w:rFonts w:ascii="Lucida Bright" w:hAnsi="Lucida Bright" w:cs="Bookman Old Style"/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/>
                <w:color w:val="000000"/>
              </w:rPr>
            </w:pPr>
            <w:r w:rsidRPr="00E06C5D">
              <w:rPr>
                <w:rFonts w:ascii="Lucida Bright" w:hAnsi="Lucida Bright"/>
                <w:color w:val="000000"/>
              </w:rPr>
              <w:t>C, L</w:t>
            </w:r>
          </w:p>
        </w:tc>
      </w:tr>
      <w:tr w:rsidR="00E06C5D" w:rsidRPr="00E06C5D" w:rsidTr="00516F96">
        <w:trPr>
          <w:cantSplit/>
          <w:trHeight w:hRule="exact"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3F8E3" w:fill="auto"/>
          </w:tcPr>
          <w:p w:rsidR="00E06C5D" w:rsidRPr="00E06C5D" w:rsidRDefault="00E06C5D" w:rsidP="00516F96">
            <w:pPr>
              <w:pStyle w:val="Style1"/>
              <w:kinsoku w:val="0"/>
              <w:autoSpaceDE/>
              <w:autoSpaceDN/>
              <w:adjustRightInd/>
              <w:spacing w:before="72" w:line="199" w:lineRule="auto"/>
              <w:ind w:left="285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K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B052E5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 w:cs="Bookman Old Style"/>
                <w:color w:val="000000"/>
              </w:rPr>
            </w:pPr>
            <w:r w:rsidRPr="00E06C5D">
              <w:rPr>
                <w:rStyle w:val="CharacterStyle1"/>
                <w:rFonts w:ascii="Lucida Bright" w:hAnsi="Lucida Bright" w:cs="Bookman Old Style"/>
                <w:color w:val="000000"/>
              </w:rPr>
              <w:t>Recette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15304B" w:rsidRDefault="0015304B" w:rsidP="00E06C5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FF0000"/>
              </w:rPr>
            </w:pPr>
            <w:r>
              <w:rPr>
                <w:rStyle w:val="CharacterStyle1"/>
                <w:rFonts w:ascii="Lucida Bright" w:hAnsi="Lucida Bright" w:cs="Bookman Old Style"/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3F8E3" w:fill="auto"/>
            <w:vAlign w:val="center"/>
          </w:tcPr>
          <w:p w:rsidR="00E06C5D" w:rsidRPr="00E06C5D" w:rsidRDefault="00E06C5D" w:rsidP="00E06C5D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</w:rPr>
            </w:pPr>
            <w:r w:rsidRPr="00E06C5D">
              <w:rPr>
                <w:rFonts w:ascii="Lucida Bright" w:hAnsi="Lucida Bright" w:cs="Bookman Old Style"/>
                <w:color w:val="000000"/>
              </w:rPr>
              <w:t>I</w:t>
            </w:r>
          </w:p>
        </w:tc>
      </w:tr>
      <w:tr w:rsidR="00E06C5D" w:rsidRPr="00E06C5D" w:rsidTr="00516F96">
        <w:trPr>
          <w:cantSplit/>
          <w:trHeight w:hRule="exact" w:val="326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3F8E3" w:fill="auto"/>
            <w:vAlign w:val="center"/>
          </w:tcPr>
          <w:p w:rsidR="00E06C5D" w:rsidRPr="00E06C5D" w:rsidRDefault="00516F96" w:rsidP="00516F96">
            <w:pPr>
              <w:jc w:val="center"/>
              <w:rPr>
                <w:rFonts w:ascii="Lucida Bright" w:hAnsi="Lucida Bright" w:cs="Bookman Old Style"/>
                <w:color w:val="000000"/>
              </w:rPr>
            </w:pPr>
            <w:r>
              <w:rPr>
                <w:rFonts w:ascii="Lucida Bright" w:hAnsi="Lucida Bright" w:cs="Bookman Old Style"/>
                <w:color w:val="000000"/>
              </w:rPr>
              <w:t>L</w:t>
            </w:r>
          </w:p>
        </w:tc>
        <w:tc>
          <w:tcPr>
            <w:tcW w:w="422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516F96">
            <w:pPr>
              <w:pStyle w:val="Style1"/>
              <w:kinsoku w:val="0"/>
              <w:autoSpaceDE/>
              <w:autoSpaceDN/>
              <w:adjustRightInd/>
              <w:ind w:left="82"/>
              <w:rPr>
                <w:rStyle w:val="CharacterStyle1"/>
                <w:rFonts w:ascii="Lucida Bright" w:hAnsi="Lucida Bright"/>
                <w:color w:val="000000"/>
                <w:spacing w:val="1"/>
              </w:rPr>
            </w:pPr>
            <w:r w:rsidRPr="00E06C5D">
              <w:rPr>
                <w:rStyle w:val="CharacterStyle1"/>
                <w:rFonts w:ascii="Lucida Bright" w:hAnsi="Lucida Bright"/>
                <w:color w:val="000000"/>
                <w:spacing w:val="1"/>
              </w:rPr>
              <w:t>Étude détaillée de l'interface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516F96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  <w:w w:val="95"/>
              </w:rPr>
            </w:pPr>
            <w:r w:rsidRPr="00E06C5D">
              <w:rPr>
                <w:rFonts w:ascii="Lucida Bright" w:hAnsi="Lucida Bright" w:cs="Bookman Old Style"/>
                <w:color w:val="000000"/>
                <w:w w:val="95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15304B" w:rsidRDefault="0015304B" w:rsidP="00516F9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Lucida Bright" w:hAnsi="Lucida Bright" w:cs="Bookman Old Style"/>
                <w:color w:val="FF0000"/>
              </w:rPr>
            </w:pPr>
            <w:r>
              <w:rPr>
                <w:rStyle w:val="CharacterStyle1"/>
                <w:rFonts w:ascii="Lucida Bright" w:hAnsi="Lucida Bright" w:cs="Bookman Old Style"/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516F96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  <w:w w:val="95"/>
              </w:rPr>
            </w:pPr>
            <w:r w:rsidRPr="00E06C5D">
              <w:rPr>
                <w:rFonts w:ascii="Lucida Bright" w:hAnsi="Lucida Bright" w:cs="Bookman Old Style"/>
                <w:color w:val="000000"/>
                <w:w w:val="95"/>
              </w:rPr>
              <w:t>10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06C5D" w:rsidRPr="00E06C5D" w:rsidRDefault="00E06C5D" w:rsidP="00516F96">
            <w:pPr>
              <w:pStyle w:val="Style2"/>
              <w:kinsoku w:val="0"/>
              <w:autoSpaceDE/>
              <w:autoSpaceDN/>
              <w:spacing w:before="0"/>
              <w:ind w:left="0"/>
              <w:jc w:val="center"/>
              <w:rPr>
                <w:rFonts w:ascii="Lucida Bright" w:hAnsi="Lucida Bright" w:cs="Bookman Old Style"/>
                <w:color w:val="000000"/>
                <w:w w:val="95"/>
              </w:rPr>
            </w:pPr>
            <w:r w:rsidRPr="00E06C5D">
              <w:rPr>
                <w:rFonts w:ascii="Lucida Bright" w:hAnsi="Lucida Bright" w:cs="Bookman Old Style"/>
                <w:color w:val="000000"/>
                <w:w w:val="95"/>
              </w:rPr>
              <w:t>E</w:t>
            </w:r>
          </w:p>
        </w:tc>
      </w:tr>
    </w:tbl>
    <w:p w:rsidR="00E06C5D" w:rsidRDefault="00E06C5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Default="00E06C5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Pr="006059EF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1° Compléter les charges et nombre de personnes, ainsi que les totaux dans le tableau ci-dessus.</w:t>
      </w:r>
    </w:p>
    <w:p w:rsidR="00E06C5D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Pr="006059EF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2° Laquelle de ces données est en rapport direct avec le coût du projet ?</w:t>
      </w:r>
    </w:p>
    <w:p w:rsidR="00E06C5D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Pr="006059EF" w:rsidRDefault="00B052E5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FF0000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FF0000"/>
          <w:sz w:val="22"/>
          <w:szCs w:val="22"/>
          <w:shd w:val="clear" w:color="auto" w:fill="FFFFFF"/>
        </w:rPr>
        <w:t>La charge j/h permet de calculer le coût du projet.</w:t>
      </w:r>
    </w:p>
    <w:p w:rsidR="006059EF" w:rsidRDefault="006059EF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Default="006059EF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E06C5D" w:rsidRPr="006059EF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3</w:t>
      </w:r>
      <w:r w:rsidR="006059EF"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°</w:t>
      </w: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 xml:space="preserve"> Expliquer l'antériorité de la tâche B par rapport à la tâche A.</w:t>
      </w:r>
    </w:p>
    <w:p w:rsidR="00E06C5D" w:rsidRDefault="00E06C5D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Pr="006059EF" w:rsidRDefault="00B052E5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FF0000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FF0000"/>
          <w:sz w:val="22"/>
          <w:szCs w:val="22"/>
          <w:shd w:val="clear" w:color="auto" w:fill="FFFFFF"/>
        </w:rPr>
        <w:t>La tâche A ne pourra commencer que lorsque la tâche B aura terminé.</w:t>
      </w:r>
    </w:p>
    <w:p w:rsidR="006059EF" w:rsidRDefault="006059EF" w:rsidP="00E06C5D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Default="006059EF">
      <w:pPr>
        <w:overflowPunct/>
        <w:autoSpaceDE/>
        <w:autoSpaceDN/>
        <w:adjustRightInd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  <w:br w:type="page"/>
      </w:r>
    </w:p>
    <w:p w:rsidR="00E06C5D" w:rsidRPr="006059EF" w:rsidRDefault="00E06C5D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lastRenderedPageBreak/>
        <w:t>4</w:t>
      </w:r>
      <w:r w:rsidR="00D36AA0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°</w:t>
      </w: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 xml:space="preserve"> Déterminer dans quel ordre les tâches vont pouvoir être réalisées selon leurs antériorités (plusieurs tâches peuvent être réalisées en parallèle à une même étape) en finissant de compléter le tableau suivant</w:t>
      </w:r>
      <w:r w:rsidR="006059EF"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 xml:space="preserve"> </w:t>
      </w: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:</w:t>
      </w:r>
    </w:p>
    <w:p w:rsidR="003147F8" w:rsidRPr="006059EF" w:rsidRDefault="003147F8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116"/>
        <w:gridCol w:w="987"/>
        <w:gridCol w:w="987"/>
        <w:gridCol w:w="987"/>
        <w:gridCol w:w="987"/>
        <w:gridCol w:w="987"/>
        <w:gridCol w:w="988"/>
        <w:gridCol w:w="987"/>
        <w:gridCol w:w="987"/>
        <w:gridCol w:w="987"/>
        <w:gridCol w:w="989"/>
      </w:tblGrid>
      <w:tr w:rsidR="006059EF" w:rsidTr="006059EF"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both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Etapes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10</w:t>
            </w:r>
          </w:p>
        </w:tc>
      </w:tr>
      <w:tr w:rsidR="006059EF" w:rsidTr="006059EF"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both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Tâche(s)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B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A</w:t>
            </w:r>
          </w:p>
        </w:tc>
        <w:tc>
          <w:tcPr>
            <w:tcW w:w="992" w:type="dxa"/>
          </w:tcPr>
          <w:p w:rsidR="006059EF" w:rsidRDefault="006059EF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spacing w:val="2"/>
                <w:sz w:val="22"/>
                <w:szCs w:val="22"/>
              </w:rPr>
              <w:t>E, C</w:t>
            </w:r>
          </w:p>
        </w:tc>
        <w:tc>
          <w:tcPr>
            <w:tcW w:w="992" w:type="dxa"/>
          </w:tcPr>
          <w:p w:rsidR="006059EF" w:rsidRPr="006059EF" w:rsidRDefault="00A17979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  <w:t>L</w:t>
            </w:r>
          </w:p>
        </w:tc>
        <w:tc>
          <w:tcPr>
            <w:tcW w:w="992" w:type="dxa"/>
          </w:tcPr>
          <w:p w:rsidR="006059EF" w:rsidRPr="006059EF" w:rsidRDefault="00CC11C5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  <w:t>J</w:t>
            </w:r>
          </w:p>
        </w:tc>
        <w:tc>
          <w:tcPr>
            <w:tcW w:w="992" w:type="dxa"/>
          </w:tcPr>
          <w:p w:rsidR="006059EF" w:rsidRPr="006059EF" w:rsidRDefault="00CC11C5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  <w:t>D, F</w:t>
            </w:r>
          </w:p>
        </w:tc>
        <w:tc>
          <w:tcPr>
            <w:tcW w:w="992" w:type="dxa"/>
          </w:tcPr>
          <w:p w:rsidR="006059EF" w:rsidRPr="006059EF" w:rsidRDefault="00CC11C5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  <w:t>G</w:t>
            </w:r>
          </w:p>
        </w:tc>
        <w:tc>
          <w:tcPr>
            <w:tcW w:w="992" w:type="dxa"/>
          </w:tcPr>
          <w:p w:rsidR="006059EF" w:rsidRPr="006059EF" w:rsidRDefault="00CC11C5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  <w:t>H</w:t>
            </w:r>
          </w:p>
        </w:tc>
        <w:tc>
          <w:tcPr>
            <w:tcW w:w="992" w:type="dxa"/>
          </w:tcPr>
          <w:p w:rsidR="006059EF" w:rsidRPr="006059EF" w:rsidRDefault="005F5656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  <w:t>I</w:t>
            </w:r>
          </w:p>
        </w:tc>
        <w:tc>
          <w:tcPr>
            <w:tcW w:w="993" w:type="dxa"/>
          </w:tcPr>
          <w:p w:rsidR="006059EF" w:rsidRPr="006059EF" w:rsidRDefault="005F5656" w:rsidP="006059EF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Lucida Bright" w:hAnsi="Lucida Bright" w:cs="Tahoma"/>
                <w:color w:val="FF0000"/>
                <w:spacing w:val="2"/>
                <w:sz w:val="22"/>
                <w:szCs w:val="22"/>
              </w:rPr>
              <w:t>K</w:t>
            </w:r>
          </w:p>
        </w:tc>
      </w:tr>
    </w:tbl>
    <w:p w:rsidR="006059EF" w:rsidRPr="006059EF" w:rsidRDefault="006059EF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6059EF" w:rsidRDefault="006059EF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6059EF" w:rsidRPr="006059EF" w:rsidRDefault="006059EF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5</w:t>
      </w:r>
      <w:r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°</w:t>
      </w: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 xml:space="preserve"> Établir le diagramme de Gantt, gradué en nombre de jours, dans l'ordre de réalisation des tâches.</w:t>
      </w:r>
    </w:p>
    <w:p w:rsidR="006059EF" w:rsidRDefault="006059EF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B0F0"/>
          <w:sz w:val="22"/>
          <w:szCs w:val="22"/>
          <w:shd w:val="clear" w:color="auto" w:fill="FFFFFF"/>
        </w:rPr>
      </w:pPr>
    </w:p>
    <w:tbl>
      <w:tblPr>
        <w:tblStyle w:val="Grilledutableau"/>
        <w:tblW w:w="0" w:type="auto"/>
        <w:tblLook w:val="04A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CF0529" w:rsidRPr="00E803E9" w:rsidTr="00B052E5"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Tâches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 w:rsidRPr="00E803E9">
              <w:rPr>
                <w:rStyle w:val="CharacterStyle1"/>
                <w:spacing w:val="2"/>
                <w:sz w:val="16"/>
                <w:szCs w:val="16"/>
              </w:rPr>
              <w:t>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19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29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30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39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40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41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42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43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44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46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47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48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49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50</w:t>
            </w:r>
          </w:p>
        </w:tc>
      </w:tr>
      <w:tr w:rsidR="00CF0529" w:rsidRPr="00E803E9" w:rsidTr="007941AC">
        <w:tc>
          <w:tcPr>
            <w:tcW w:w="360" w:type="dxa"/>
            <w:vAlign w:val="center"/>
          </w:tcPr>
          <w:p w:rsidR="00CF0529" w:rsidRPr="00E803E9" w:rsidRDefault="007941AC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B</w:t>
            </w: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7941AC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7941AC">
        <w:tc>
          <w:tcPr>
            <w:tcW w:w="360" w:type="dxa"/>
            <w:vAlign w:val="center"/>
          </w:tcPr>
          <w:p w:rsidR="00CF0529" w:rsidRPr="00E803E9" w:rsidRDefault="007941AC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A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7941AC">
        <w:tc>
          <w:tcPr>
            <w:tcW w:w="360" w:type="dxa"/>
            <w:vAlign w:val="center"/>
          </w:tcPr>
          <w:p w:rsidR="00CF0529" w:rsidRPr="00E803E9" w:rsidRDefault="007941AC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E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7941AC">
        <w:tc>
          <w:tcPr>
            <w:tcW w:w="360" w:type="dxa"/>
            <w:vAlign w:val="center"/>
          </w:tcPr>
          <w:p w:rsidR="00CF0529" w:rsidRPr="00E803E9" w:rsidRDefault="007941AC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C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7941AC">
        <w:tc>
          <w:tcPr>
            <w:tcW w:w="360" w:type="dxa"/>
            <w:vAlign w:val="center"/>
          </w:tcPr>
          <w:p w:rsidR="00CF0529" w:rsidRPr="00E803E9" w:rsidRDefault="007941AC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L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7941AC">
        <w:tc>
          <w:tcPr>
            <w:tcW w:w="360" w:type="dxa"/>
            <w:vAlign w:val="center"/>
          </w:tcPr>
          <w:p w:rsidR="00CF0529" w:rsidRPr="00E803E9" w:rsidRDefault="007941AC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J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843825">
        <w:tc>
          <w:tcPr>
            <w:tcW w:w="360" w:type="dxa"/>
            <w:vAlign w:val="center"/>
          </w:tcPr>
          <w:p w:rsidR="00CF0529" w:rsidRPr="00E803E9" w:rsidRDefault="00843825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D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17D3C">
        <w:tc>
          <w:tcPr>
            <w:tcW w:w="360" w:type="dxa"/>
            <w:vAlign w:val="center"/>
          </w:tcPr>
          <w:p w:rsidR="00CF0529" w:rsidRPr="00E803E9" w:rsidRDefault="00843825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F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17D3C">
        <w:tc>
          <w:tcPr>
            <w:tcW w:w="360" w:type="dxa"/>
            <w:vAlign w:val="center"/>
          </w:tcPr>
          <w:p w:rsidR="00CF0529" w:rsidRPr="00E803E9" w:rsidRDefault="00E17D3C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G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17D3C">
        <w:tc>
          <w:tcPr>
            <w:tcW w:w="360" w:type="dxa"/>
            <w:vAlign w:val="center"/>
          </w:tcPr>
          <w:p w:rsidR="00CF0529" w:rsidRPr="00E803E9" w:rsidRDefault="00E17D3C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H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17D3C">
        <w:tc>
          <w:tcPr>
            <w:tcW w:w="360" w:type="dxa"/>
            <w:vAlign w:val="center"/>
          </w:tcPr>
          <w:p w:rsidR="00CF0529" w:rsidRPr="00E803E9" w:rsidRDefault="00E17D3C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I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  <w:tr w:rsidR="00CF0529" w:rsidRPr="00E803E9" w:rsidTr="00E17D3C">
        <w:tc>
          <w:tcPr>
            <w:tcW w:w="360" w:type="dxa"/>
            <w:vAlign w:val="center"/>
          </w:tcPr>
          <w:p w:rsidR="00CF0529" w:rsidRPr="00E803E9" w:rsidRDefault="00E17D3C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  <w:r>
              <w:rPr>
                <w:rStyle w:val="CharacterStyle1"/>
                <w:spacing w:val="2"/>
                <w:sz w:val="16"/>
                <w:szCs w:val="16"/>
              </w:rPr>
              <w:t>K</w:t>
            </w: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CF0529" w:rsidRPr="00E803E9" w:rsidRDefault="00CF0529" w:rsidP="0015304B">
            <w:pPr>
              <w:pStyle w:val="Style1"/>
              <w:kinsoku w:val="0"/>
              <w:autoSpaceDE/>
              <w:autoSpaceDN/>
              <w:adjustRightInd/>
              <w:spacing w:before="60" w:afterLines="60"/>
              <w:jc w:val="center"/>
              <w:rPr>
                <w:rStyle w:val="CharacterStyle1"/>
                <w:spacing w:val="2"/>
                <w:sz w:val="16"/>
                <w:szCs w:val="16"/>
              </w:rPr>
            </w:pPr>
          </w:p>
        </w:tc>
      </w:tr>
    </w:tbl>
    <w:p w:rsidR="001219CE" w:rsidRPr="00E803E9" w:rsidRDefault="001219CE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0000" w:themeColor="text1"/>
          <w:sz w:val="22"/>
          <w:szCs w:val="22"/>
          <w:shd w:val="clear" w:color="auto" w:fill="FFFFFF"/>
        </w:rPr>
      </w:pPr>
    </w:p>
    <w:p w:rsidR="006059EF" w:rsidRDefault="006059EF" w:rsidP="006059EF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color w:val="00B0F0"/>
          <w:sz w:val="22"/>
          <w:szCs w:val="22"/>
          <w:shd w:val="clear" w:color="auto" w:fill="FFFFFF"/>
        </w:rPr>
      </w:pPr>
    </w:p>
    <w:p w:rsidR="006059EF" w:rsidRPr="006059EF" w:rsidRDefault="006059EF" w:rsidP="006059EF">
      <w:pPr>
        <w:overflowPunct/>
        <w:autoSpaceDE/>
        <w:autoSpaceDN/>
        <w:adjustRightInd/>
        <w:jc w:val="both"/>
        <w:textAlignment w:val="auto"/>
        <w:rPr>
          <w:i/>
          <w:color w:val="00B0F0"/>
          <w:shd w:val="clear" w:color="auto" w:fill="FFFFFF"/>
        </w:rPr>
      </w:pPr>
      <w:r w:rsidRPr="006059EF">
        <w:rPr>
          <w:rFonts w:ascii="Lucida Bright" w:hAnsi="Lucida Bright"/>
          <w:i/>
          <w:color w:val="00B0F0"/>
          <w:sz w:val="22"/>
          <w:szCs w:val="22"/>
          <w:shd w:val="clear" w:color="auto" w:fill="FFFFFF"/>
        </w:rPr>
        <w:t>6° Quelle est la somme de la durée des tâches ? Quelle est la durée totale du projet ? Expliquer la différence</w:t>
      </w:r>
    </w:p>
    <w:p w:rsidR="006059EF" w:rsidRDefault="006059EF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E803E9" w:rsidRDefault="0064306E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  <w:t>Somme de la durée des tâches = 2 + 5 +12 + 15 + 2 + 12 + 4 + 5 +3 + 2 + 2 + 5 = 69 jours</w:t>
      </w:r>
    </w:p>
    <w:p w:rsidR="0064306E" w:rsidRDefault="0064306E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</w:p>
    <w:p w:rsidR="0064306E" w:rsidRDefault="0064306E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  <w:t>Durée totale du projet : 50 jours</w:t>
      </w:r>
    </w:p>
    <w:p w:rsidR="0064306E" w:rsidRDefault="0064306E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</w:p>
    <w:p w:rsidR="0064306E" w:rsidRPr="00E803E9" w:rsidRDefault="00BA3F1F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  <w:t>La différence de jours vient du fait que plusieurs peuvent commencer simultanément.</w:t>
      </w:r>
    </w:p>
    <w:p w:rsidR="00E803E9" w:rsidRDefault="00E803E9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E803E9" w:rsidRDefault="00E803E9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Tahoma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spacing w:val="2"/>
          <w:sz w:val="22"/>
          <w:szCs w:val="22"/>
        </w:rPr>
        <w:br w:type="page"/>
      </w:r>
    </w:p>
    <w:p w:rsidR="00E803E9" w:rsidRDefault="00E803E9" w:rsidP="00C071D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  <w:sectPr w:rsidR="00E803E9" w:rsidSect="00D76823">
          <w:headerReference w:type="default" r:id="rId7"/>
          <w:footerReference w:type="even" r:id="rId8"/>
          <w:footerReference w:type="default" r:id="rId9"/>
          <w:pgSz w:w="11907" w:h="16840" w:code="9"/>
          <w:pgMar w:top="567" w:right="567" w:bottom="851" w:left="567" w:header="720" w:footer="340" w:gutter="0"/>
          <w:cols w:space="720"/>
        </w:sectPr>
      </w:pPr>
    </w:p>
    <w:p w:rsidR="00CF0529" w:rsidRP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CF052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lastRenderedPageBreak/>
        <w:t>7</w:t>
      </w:r>
      <w:r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°</w:t>
      </w:r>
      <w:r w:rsidRPr="00CF052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 xml:space="preserve"> Définir et déterminer le chemin critique. Déterminer la marge (sur les tâches postérieures et sur le projet) de chacune des tâches non critiques.</w:t>
      </w:r>
    </w:p>
    <w:p w:rsidR="006059EF" w:rsidRDefault="006059EF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BA3F1F" w:rsidRDefault="00BA3F1F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  <w:t>Le chemin critique est l’ordre des tâches qui détermine la durée totale du projet. Si une des tâches prend du retard, la durée totale du projet sera impactée.</w:t>
      </w:r>
    </w:p>
    <w:p w:rsidR="00BA3F1F" w:rsidRDefault="00BA3F1F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</w:p>
    <w:p w:rsidR="00BA3F1F" w:rsidRPr="00BA3F1F" w:rsidRDefault="00BA3F1F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  <w:t xml:space="preserve">Chemin critique : B – A </w:t>
      </w:r>
      <w:r w:rsidR="000574E3"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  <w:t>–</w:t>
      </w:r>
      <w:r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  <w:t xml:space="preserve"> </w:t>
      </w:r>
      <w:r w:rsidR="000574E3"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  <w:t>C – J – D – G – H – I - K</w:t>
      </w:r>
    </w:p>
    <w:p w:rsidR="00BA3F1F" w:rsidRDefault="00BA3F1F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3"/>
        <w:gridCol w:w="4872"/>
        <w:gridCol w:w="3348"/>
      </w:tblGrid>
      <w:tr w:rsidR="00CF0529" w:rsidRPr="00CF0529" w:rsidTr="00CF0529">
        <w:trPr>
          <w:trHeight w:hRule="exact" w:val="7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3B9" w:fill="auto"/>
            <w:vAlign w:val="center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 w:after="60" w:line="276" w:lineRule="auto"/>
              <w:jc w:val="center"/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</w:pP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  <w:t>Tâches non</w:t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  <w:br/>
              <w:t>critiques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3B9" w:fill="auto"/>
            <w:vAlign w:val="center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 w:after="60" w:line="280" w:lineRule="auto"/>
              <w:jc w:val="center"/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4"/>
                <w:sz w:val="22"/>
                <w:szCs w:val="22"/>
              </w:rPr>
            </w:pP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8"/>
                <w:sz w:val="22"/>
                <w:szCs w:val="22"/>
              </w:rPr>
              <w:t>Marge par rapport à la ou aux tâche(s)</w:t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8"/>
                <w:sz w:val="22"/>
                <w:szCs w:val="22"/>
              </w:rPr>
              <w:br/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4"/>
                <w:sz w:val="22"/>
                <w:szCs w:val="22"/>
              </w:rPr>
              <w:t>postérieure(s)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3B9" w:fill="auto"/>
            <w:vAlign w:val="center"/>
          </w:tcPr>
          <w:p w:rsidR="00CF0529" w:rsidRPr="00CF0529" w:rsidRDefault="00CF0529" w:rsidP="00CF0529">
            <w:pPr>
              <w:pStyle w:val="Style1"/>
              <w:kinsoku w:val="0"/>
              <w:autoSpaceDE/>
              <w:autoSpaceDN/>
              <w:adjustRightInd/>
              <w:spacing w:before="60" w:after="60" w:line="278" w:lineRule="auto"/>
              <w:jc w:val="center"/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</w:pP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8"/>
                <w:sz w:val="22"/>
                <w:szCs w:val="22"/>
              </w:rPr>
              <w:t>Marge par rapport au</w:t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pacing w:val="8"/>
                <w:sz w:val="22"/>
                <w:szCs w:val="22"/>
              </w:rPr>
              <w:br/>
            </w:r>
            <w:r w:rsidRPr="00CF0529">
              <w:rPr>
                <w:rStyle w:val="CharacterStyle2"/>
                <w:rFonts w:ascii="Lucida Bright" w:hAnsi="Lucida Bright" w:cs="Tahoma"/>
                <w:b/>
                <w:bCs/>
                <w:color w:val="EF233C"/>
                <w:sz w:val="22"/>
                <w:szCs w:val="22"/>
              </w:rPr>
              <w:t>projet</w:t>
            </w:r>
          </w:p>
        </w:tc>
      </w:tr>
      <w:tr w:rsidR="00CF0529" w:rsidRPr="00CF0529" w:rsidTr="00CF0529">
        <w:trPr>
          <w:trHeight w:hRule="exact" w:val="4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0574E3" w:rsidP="000574E3">
            <w:pPr>
              <w:pStyle w:val="Style1"/>
              <w:kinsoku w:val="0"/>
              <w:autoSpaceDE/>
              <w:autoSpaceDN/>
              <w:adjustRightInd/>
              <w:spacing w:before="60"/>
              <w:jc w:val="center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  <w:r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  <w:t>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0574E3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  <w:r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  <w:t>10 jours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0574E3" w:rsidP="000574E3">
            <w:pPr>
              <w:pStyle w:val="Style1"/>
              <w:kinsoku w:val="0"/>
              <w:autoSpaceDE/>
              <w:autoSpaceDN/>
              <w:adjustRightInd/>
              <w:spacing w:before="60"/>
              <w:jc w:val="center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  <w:r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  <w:t>5</w:t>
            </w:r>
          </w:p>
        </w:tc>
      </w:tr>
      <w:tr w:rsidR="00CF0529" w:rsidRPr="00CF0529" w:rsidTr="00CF0529">
        <w:trPr>
          <w:trHeight w:hRule="exact" w:val="4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5EC" w:fill="auto"/>
          </w:tcPr>
          <w:p w:rsidR="00CF0529" w:rsidRPr="00CF0529" w:rsidRDefault="000574E3" w:rsidP="000574E3">
            <w:pPr>
              <w:pStyle w:val="Style1"/>
              <w:kinsoku w:val="0"/>
              <w:autoSpaceDE/>
              <w:autoSpaceDN/>
              <w:adjustRightInd/>
              <w:spacing w:before="60"/>
              <w:jc w:val="center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  <w:r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  <w:t>L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5EC" w:fill="auto"/>
          </w:tcPr>
          <w:p w:rsidR="00CF0529" w:rsidRPr="00CF0529" w:rsidRDefault="000574E3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  <w:r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  <w:t>5 jours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5EC" w:fill="auto"/>
          </w:tcPr>
          <w:p w:rsidR="00CF0529" w:rsidRPr="00CF0529" w:rsidRDefault="000574E3" w:rsidP="000574E3">
            <w:pPr>
              <w:pStyle w:val="Style1"/>
              <w:kinsoku w:val="0"/>
              <w:autoSpaceDE/>
              <w:autoSpaceDN/>
              <w:adjustRightInd/>
              <w:spacing w:before="60"/>
              <w:jc w:val="center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  <w:r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  <w:t>5</w:t>
            </w:r>
          </w:p>
        </w:tc>
      </w:tr>
      <w:tr w:rsidR="00CF0529" w:rsidRPr="00CF0529" w:rsidTr="00CF0529">
        <w:trPr>
          <w:trHeight w:hRule="exact" w:val="4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0574E3" w:rsidP="000574E3">
            <w:pPr>
              <w:pStyle w:val="Style1"/>
              <w:kinsoku w:val="0"/>
              <w:autoSpaceDE/>
              <w:autoSpaceDN/>
              <w:adjustRightInd/>
              <w:spacing w:before="60"/>
              <w:jc w:val="center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  <w:r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  <w:t>F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0574E3" w:rsidP="00CF0529">
            <w:pPr>
              <w:pStyle w:val="Style1"/>
              <w:kinsoku w:val="0"/>
              <w:autoSpaceDE/>
              <w:autoSpaceDN/>
              <w:adjustRightInd/>
              <w:spacing w:before="60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  <w:r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  <w:t>13 jours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EFD8" w:fill="auto"/>
          </w:tcPr>
          <w:p w:rsidR="00CF0529" w:rsidRPr="00CF0529" w:rsidRDefault="000574E3" w:rsidP="000574E3">
            <w:pPr>
              <w:pStyle w:val="Style1"/>
              <w:kinsoku w:val="0"/>
              <w:autoSpaceDE/>
              <w:autoSpaceDN/>
              <w:adjustRightInd/>
              <w:spacing w:before="60"/>
              <w:jc w:val="center"/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</w:pPr>
            <w:r>
              <w:rPr>
                <w:rStyle w:val="CharacterStyle2"/>
                <w:rFonts w:ascii="Lucida Bright" w:hAnsi="Lucida Bright" w:cs="Tahoma"/>
                <w:color w:val="FF0000"/>
                <w:sz w:val="22"/>
                <w:szCs w:val="22"/>
              </w:rPr>
              <w:t>13</w:t>
            </w:r>
          </w:p>
        </w:tc>
      </w:tr>
    </w:tbl>
    <w:p w:rsid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CF0529" w:rsidRPr="00AB1FBE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8</w:t>
      </w:r>
      <w:r w:rsidR="00D36AA0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°</w:t>
      </w: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 xml:space="preserve"> Indiquer, en justifiant, les conséquences qu'aurait chacun des évènements (indépendants et non successifs) ci-dessous sur les tâches suivantes et sur la date de fin du projet:</w:t>
      </w:r>
    </w:p>
    <w:p w:rsidR="00AB1FBE" w:rsidRPr="00AB1FBE" w:rsidRDefault="00AB1FBE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</w:p>
    <w:p w:rsidR="00AB1FBE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la tâche E est allongée de 2 jours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0574E3" w:rsidRPr="000574E3">
        <w:rPr>
          <w:rStyle w:val="CharacterStyle1"/>
          <w:rFonts w:ascii="Lucida Bright" w:hAnsi="Lucida Bright" w:cs="Tahoma"/>
          <w:i/>
          <w:color w:val="FF0000"/>
          <w:spacing w:val="2"/>
          <w:sz w:val="22"/>
          <w:szCs w:val="22"/>
        </w:rPr>
        <w:t>Pas d’incidence sur la durée totale du projet</w:t>
      </w:r>
      <w:r w:rsidR="00AB1FBE" w:rsidRPr="000574E3">
        <w:rPr>
          <w:rStyle w:val="CharacterStyle1"/>
          <w:rFonts w:ascii="Lucida Bright" w:hAnsi="Lucida Bright" w:cs="Tahoma"/>
          <w:i/>
          <w:color w:val="FF0000"/>
          <w:spacing w:val="2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  <w:t>la tâche J prend un j</w:t>
      </w:r>
      <w:r w:rsidR="000D2D57"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  <w:t>0</w:t>
      </w:r>
      <w:r w:rsidRPr="00AB1FBE"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  <w:t>our de retard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  <w:br/>
      </w:r>
      <w:r w:rsidR="000574E3" w:rsidRPr="000574E3">
        <w:rPr>
          <w:rStyle w:val="CharacterStyle1"/>
          <w:rFonts w:ascii="Lucida Bright" w:hAnsi="Lucida Bright" w:cs="Tahoma"/>
          <w:i/>
          <w:color w:val="FF0000"/>
          <w:sz w:val="22"/>
          <w:szCs w:val="22"/>
        </w:rPr>
        <w:t>+ 1 jour sur la durée totale du projet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les tâches E et L sont allongées respectivement de 2 et 4 jours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0D2D57" w:rsidRPr="000D2D57">
        <w:rPr>
          <w:rStyle w:val="CharacterStyle1"/>
          <w:rFonts w:ascii="Lucida Bright" w:hAnsi="Lucida Bright" w:cs="Tahoma"/>
          <w:i/>
          <w:color w:val="FF0000"/>
          <w:spacing w:val="2"/>
          <w:sz w:val="22"/>
          <w:szCs w:val="22"/>
        </w:rPr>
        <w:t>Pas d’incidence sur la durée totale du projet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la tâche D se termine avec 2 jours d'avance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0D2D57" w:rsidRPr="000D2D57">
        <w:rPr>
          <w:rStyle w:val="CharacterStyle1"/>
          <w:rFonts w:ascii="Lucida Bright" w:hAnsi="Lucida Bright" w:cs="Tahoma"/>
          <w:i/>
          <w:color w:val="FF0000"/>
          <w:spacing w:val="2"/>
          <w:sz w:val="22"/>
          <w:szCs w:val="22"/>
        </w:rPr>
        <w:t>- 2 jours sur la durée totale du projet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la tâche D est raccourcie de 4 jours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0D2D57" w:rsidRPr="000D2D57">
        <w:rPr>
          <w:rStyle w:val="CharacterStyle1"/>
          <w:rFonts w:ascii="Lucida Bright" w:hAnsi="Lucida Bright" w:cs="Tahoma"/>
          <w:i/>
          <w:color w:val="FF0000"/>
          <w:spacing w:val="2"/>
          <w:sz w:val="22"/>
          <w:szCs w:val="22"/>
        </w:rPr>
        <w:t>- 4 jours sur la durée totale du projet</w:t>
      </w:r>
      <w:r w:rsidR="00AB1FBE"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</w:p>
    <w:p w:rsidR="00CF0529" w:rsidRPr="00AB1FBE" w:rsidRDefault="00CF0529" w:rsidP="00AB1FBE">
      <w:pPr>
        <w:pStyle w:val="Style1"/>
        <w:numPr>
          <w:ilvl w:val="0"/>
          <w:numId w:val="35"/>
        </w:numPr>
        <w:tabs>
          <w:tab w:val="num" w:pos="936"/>
        </w:tabs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AB1FBE">
        <w:rPr>
          <w:rStyle w:val="CharacterStyle1"/>
          <w:rFonts w:ascii="Lucida Bright" w:hAnsi="Lucida Bright"/>
          <w:i/>
          <w:color w:val="00B0F0"/>
          <w:spacing w:val="2"/>
          <w:sz w:val="22"/>
          <w:szCs w:val="22"/>
        </w:rPr>
        <w:t xml:space="preserve">le </w:t>
      </w:r>
      <w:r w:rsidRP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personnel affecté à la tâche E est doublé</w:t>
      </w:r>
      <w:r w:rsid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  <w:r w:rsidR="000D2D57" w:rsidRPr="000D2D57">
        <w:rPr>
          <w:rStyle w:val="CharacterStyle1"/>
          <w:rFonts w:ascii="Lucida Bright" w:hAnsi="Lucida Bright" w:cs="Tahoma"/>
          <w:i/>
          <w:color w:val="FF0000"/>
          <w:spacing w:val="2"/>
          <w:sz w:val="22"/>
          <w:szCs w:val="22"/>
        </w:rPr>
        <w:t>Pas d’incidence sur la durée totale du projet</w:t>
      </w:r>
      <w:r w:rsidR="00AB1FBE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br/>
      </w:r>
    </w:p>
    <w:p w:rsid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1823C9" w:rsidRDefault="001823C9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Tahoma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spacing w:val="2"/>
          <w:sz w:val="22"/>
          <w:szCs w:val="22"/>
        </w:rPr>
        <w:br w:type="page"/>
      </w:r>
    </w:p>
    <w:p w:rsidR="001823C9" w:rsidRPr="001823C9" w:rsidRDefault="001823C9" w:rsidP="001823C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</w:pPr>
      <w:r w:rsidRPr="001823C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lastRenderedPageBreak/>
        <w:t>9</w:t>
      </w:r>
      <w:r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°</w:t>
      </w:r>
      <w:r w:rsidRPr="001823C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 xml:space="preserve"> Le projet doit être terminé le 10 juin 201... (</w:t>
      </w:r>
      <w:proofErr w:type="gramStart"/>
      <w:r w:rsidRPr="001823C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soir</w:t>
      </w:r>
      <w:proofErr w:type="gramEnd"/>
      <w:r w:rsidRPr="001823C9">
        <w:rPr>
          <w:rStyle w:val="CharacterStyle1"/>
          <w:rFonts w:ascii="Lucida Bright" w:hAnsi="Lucida Bright" w:cs="Tahoma"/>
          <w:i/>
          <w:color w:val="00B0F0"/>
          <w:spacing w:val="2"/>
          <w:sz w:val="22"/>
          <w:szCs w:val="22"/>
        </w:rPr>
        <w:t>). Déterminer la date (matin) au plus tard à laquelle il doit commencer (selon la planification initiale) et la durée calendaire associée, sachant que l'entreprise « travaille » selon le calendrier ci-dessous (jours ouvrés en blanc, jours non ouvrés en grisé).</w:t>
      </w:r>
    </w:p>
    <w:p w:rsidR="001823C9" w:rsidRDefault="001823C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CF0529" w:rsidRPr="001823C9" w:rsidRDefault="000E516A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</w:pPr>
      <w:r>
        <w:rPr>
          <w:rStyle w:val="CharacterStyle1"/>
          <w:rFonts w:ascii="Lucida Bright" w:hAnsi="Lucida Bright" w:cs="Tahoma"/>
          <w:color w:val="FF0000"/>
          <w:spacing w:val="2"/>
          <w:sz w:val="22"/>
          <w:szCs w:val="22"/>
        </w:rPr>
        <w:t>Il faudra commence le projet au plus tard le 25/03.</w:t>
      </w:r>
    </w:p>
    <w:p w:rsidR="00CF0529" w:rsidRDefault="00CF052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</w:p>
    <w:p w:rsidR="001823C9" w:rsidRDefault="001823C9" w:rsidP="00CF0529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Tahoma"/>
          <w:spacing w:val="2"/>
          <w:sz w:val="22"/>
          <w:szCs w:val="22"/>
        </w:rPr>
      </w:pPr>
      <w:r>
        <w:rPr>
          <w:rFonts w:ascii="Lucida Bright" w:hAnsi="Lucida Bright" w:cs="Tahoma"/>
          <w:noProof/>
          <w:spacing w:val="2"/>
          <w:sz w:val="22"/>
          <w:szCs w:val="22"/>
        </w:rPr>
        <w:drawing>
          <wp:inline distT="0" distB="0" distL="0" distR="0">
            <wp:extent cx="5229225" cy="6671268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11" cy="667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3C9" w:rsidSect="00CF0529"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E3" w:rsidRDefault="000574E3">
      <w:r>
        <w:separator/>
      </w:r>
    </w:p>
  </w:endnote>
  <w:endnote w:type="continuationSeparator" w:id="0">
    <w:p w:rsidR="000574E3" w:rsidRDefault="0005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E3" w:rsidRDefault="000574E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574E3" w:rsidRDefault="000574E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E3" w:rsidRPr="006263D0" w:rsidRDefault="000574E3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 – Réseau CERTA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Pr="006263D0">
      <w:rPr>
        <w:rFonts w:ascii="Lucida Bright" w:hAnsi="Lucida Bright"/>
        <w:i/>
      </w:rPr>
      <w:fldChar w:fldCharType="separate"/>
    </w:r>
    <w:r w:rsidR="000E516A">
      <w:rPr>
        <w:rFonts w:ascii="Lucida Bright" w:hAnsi="Lucida Bright"/>
        <w:i/>
        <w:noProof/>
      </w:rPr>
      <w:t>4</w:t>
    </w:r>
    <w:r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0E516A" w:rsidRPr="000E516A">
        <w:rPr>
          <w:rFonts w:ascii="Lucida Bright" w:hAnsi="Lucida Bright"/>
          <w:i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E3" w:rsidRDefault="000574E3">
      <w:r>
        <w:separator/>
      </w:r>
    </w:p>
  </w:footnote>
  <w:footnote w:type="continuationSeparator" w:id="0">
    <w:p w:rsidR="000574E3" w:rsidRDefault="00057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0574E3" w:rsidRPr="006263D0" w:rsidTr="00B052E5">
      <w:trPr>
        <w:jc w:val="center"/>
      </w:trPr>
      <w:tc>
        <w:tcPr>
          <w:tcW w:w="2376" w:type="dxa"/>
        </w:tcPr>
        <w:p w:rsidR="000574E3" w:rsidRDefault="000574E3" w:rsidP="00B052E5">
          <w:pPr>
            <w:pStyle w:val="En-tte"/>
            <w:spacing w:before="3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9</w:t>
          </w:r>
        </w:p>
      </w:tc>
      <w:tc>
        <w:tcPr>
          <w:tcW w:w="8537" w:type="dxa"/>
          <w:gridSpan w:val="2"/>
        </w:tcPr>
        <w:p w:rsidR="000574E3" w:rsidRPr="006263D0" w:rsidRDefault="000574E3" w:rsidP="00B052E5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En quoi un projet de Système d’Information est-il une réponse au besoin d’évolution de l’organisation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0574E3" w:rsidRPr="006263D0" w:rsidTr="00B052E5">
      <w:trPr>
        <w:jc w:val="center"/>
      </w:trPr>
      <w:tc>
        <w:tcPr>
          <w:tcW w:w="2376" w:type="dxa"/>
        </w:tcPr>
        <w:p w:rsidR="000574E3" w:rsidRPr="006263D0" w:rsidRDefault="000574E3" w:rsidP="00B052E5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9.3</w:t>
          </w:r>
        </w:p>
      </w:tc>
      <w:tc>
        <w:tcPr>
          <w:tcW w:w="6199" w:type="dxa"/>
          <w:vMerge w:val="restart"/>
        </w:tcPr>
        <w:p w:rsidR="000574E3" w:rsidRPr="00FA15E2" w:rsidRDefault="000574E3" w:rsidP="00B052E5">
          <w:pPr>
            <w:pStyle w:val="En-tte"/>
            <w:spacing w:before="24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Le suivi d’un projet de Système d’Information</w:t>
          </w:r>
        </w:p>
      </w:tc>
      <w:tc>
        <w:tcPr>
          <w:tcW w:w="2338" w:type="dxa"/>
        </w:tcPr>
        <w:p w:rsidR="000574E3" w:rsidRPr="006263D0" w:rsidRDefault="000574E3" w:rsidP="00B052E5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0574E3" w:rsidRPr="006263D0" w:rsidTr="00B052E5">
      <w:trPr>
        <w:jc w:val="center"/>
      </w:trPr>
      <w:tc>
        <w:tcPr>
          <w:tcW w:w="2376" w:type="dxa"/>
        </w:tcPr>
        <w:p w:rsidR="000574E3" w:rsidRPr="006263D0" w:rsidRDefault="000574E3" w:rsidP="00B052E5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3</w:t>
          </w:r>
        </w:p>
      </w:tc>
      <w:tc>
        <w:tcPr>
          <w:tcW w:w="6199" w:type="dxa"/>
          <w:vMerge/>
        </w:tcPr>
        <w:p w:rsidR="000574E3" w:rsidRPr="006263D0" w:rsidRDefault="000574E3" w:rsidP="00B052E5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0574E3" w:rsidRPr="006263D0" w:rsidRDefault="000574E3" w:rsidP="00B052E5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0574E3" w:rsidRDefault="000574E3" w:rsidP="00205E1D">
    <w:pPr>
      <w:pStyle w:val="En-tte"/>
    </w:pPr>
  </w:p>
  <w:p w:rsidR="000574E3" w:rsidRDefault="000574E3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60"/>
    <w:multiLevelType w:val="singleLevel"/>
    <w:tmpl w:val="2C545F03"/>
    <w:lvl w:ilvl="0"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Symbol" w:hAnsi="Symbol" w:cs="Symbol"/>
        <w:snapToGrid/>
        <w:color w:val="027973"/>
        <w:spacing w:val="4"/>
        <w:sz w:val="28"/>
        <w:szCs w:val="28"/>
      </w:rPr>
    </w:lvl>
  </w:abstractNum>
  <w:abstractNum w:abstractNumId="1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CC58D"/>
    <w:multiLevelType w:val="singleLevel"/>
    <w:tmpl w:val="0959930A"/>
    <w:lvl w:ilvl="0">
      <w:start w:val="1"/>
      <w:numFmt w:val="lowerLetter"/>
      <w:lvlText w:val="%1)"/>
      <w:lvlJc w:val="left"/>
      <w:pPr>
        <w:tabs>
          <w:tab w:val="num" w:pos="288"/>
        </w:tabs>
        <w:ind w:left="648"/>
      </w:pPr>
      <w:rPr>
        <w:rFonts w:ascii="Arial" w:hAnsi="Arial" w:cs="Arial"/>
        <w:i/>
        <w:iCs/>
        <w:snapToGrid/>
        <w:color w:val="03AEEF"/>
        <w:spacing w:val="1"/>
        <w:sz w:val="19"/>
        <w:szCs w:val="19"/>
      </w:rPr>
    </w:lvl>
  </w:abstractNum>
  <w:abstractNum w:abstractNumId="3">
    <w:nsid w:val="0315042A"/>
    <w:multiLevelType w:val="singleLevel"/>
    <w:tmpl w:val="53C05015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pacing w:val="-14"/>
        <w:sz w:val="19"/>
        <w:szCs w:val="19"/>
      </w:rPr>
    </w:lvl>
  </w:abstractNum>
  <w:abstractNum w:abstractNumId="4">
    <w:nsid w:val="03664C6D"/>
    <w:multiLevelType w:val="singleLevel"/>
    <w:tmpl w:val="4F41BE69"/>
    <w:lvl w:ilvl="0">
      <w:numFmt w:val="bullet"/>
      <w:lvlText w:val="·"/>
      <w:lvlJc w:val="left"/>
      <w:pPr>
        <w:tabs>
          <w:tab w:val="num" w:pos="216"/>
        </w:tabs>
        <w:ind w:left="720" w:hanging="216"/>
      </w:pPr>
      <w:rPr>
        <w:rFonts w:ascii="Symbol" w:hAnsi="Symbol" w:cs="Symbol"/>
        <w:snapToGrid/>
        <w:sz w:val="18"/>
        <w:szCs w:val="18"/>
      </w:rPr>
    </w:lvl>
  </w:abstractNum>
  <w:abstractNum w:abstractNumId="5">
    <w:nsid w:val="0679293C"/>
    <w:multiLevelType w:val="singleLevel"/>
    <w:tmpl w:val="44C0F627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z w:val="20"/>
        <w:szCs w:val="20"/>
      </w:rPr>
    </w:lvl>
  </w:abstractNum>
  <w:abstractNum w:abstractNumId="6">
    <w:nsid w:val="0A0F13D6"/>
    <w:multiLevelType w:val="hybridMultilevel"/>
    <w:tmpl w:val="72D01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FB703EC"/>
    <w:multiLevelType w:val="hybridMultilevel"/>
    <w:tmpl w:val="CC74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4223D"/>
    <w:multiLevelType w:val="hybridMultilevel"/>
    <w:tmpl w:val="8C2C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CB3B2D"/>
    <w:multiLevelType w:val="hybridMultilevel"/>
    <w:tmpl w:val="B6742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029C9"/>
    <w:multiLevelType w:val="hybridMultilevel"/>
    <w:tmpl w:val="80BAE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10EF"/>
    <w:multiLevelType w:val="hybridMultilevel"/>
    <w:tmpl w:val="B802B568"/>
    <w:lvl w:ilvl="0" w:tplc="095993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iCs/>
        <w:snapToGrid/>
        <w:color w:val="03AEEF"/>
        <w:spacing w:val="1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76168"/>
    <w:multiLevelType w:val="hybridMultilevel"/>
    <w:tmpl w:val="46A8E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E56CF"/>
    <w:multiLevelType w:val="hybridMultilevel"/>
    <w:tmpl w:val="F196B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C67B0"/>
    <w:multiLevelType w:val="hybridMultilevel"/>
    <w:tmpl w:val="24EA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EC3E44"/>
    <w:multiLevelType w:val="hybridMultilevel"/>
    <w:tmpl w:val="0A223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4041BDA"/>
    <w:multiLevelType w:val="hybridMultilevel"/>
    <w:tmpl w:val="6EC27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24C1C"/>
    <w:multiLevelType w:val="hybridMultilevel"/>
    <w:tmpl w:val="1B2E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D6740"/>
    <w:multiLevelType w:val="hybridMultilevel"/>
    <w:tmpl w:val="8C9CC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3"/>
  </w:num>
  <w:num w:numId="5">
    <w:abstractNumId w:val="22"/>
  </w:num>
  <w:num w:numId="6">
    <w:abstractNumId w:val="15"/>
  </w:num>
  <w:num w:numId="7">
    <w:abstractNumId w:val="23"/>
  </w:num>
  <w:num w:numId="8">
    <w:abstractNumId w:val="29"/>
  </w:num>
  <w:num w:numId="9">
    <w:abstractNumId w:val="25"/>
  </w:num>
  <w:num w:numId="10">
    <w:abstractNumId w:val="1"/>
  </w:num>
  <w:num w:numId="11">
    <w:abstractNumId w:val="20"/>
  </w:num>
  <w:num w:numId="12">
    <w:abstractNumId w:val="7"/>
  </w:num>
  <w:num w:numId="13">
    <w:abstractNumId w:val="8"/>
  </w:num>
  <w:num w:numId="14">
    <w:abstractNumId w:val="6"/>
  </w:num>
  <w:num w:numId="15">
    <w:abstractNumId w:val="27"/>
  </w:num>
  <w:num w:numId="16">
    <w:abstractNumId w:val="3"/>
  </w:num>
  <w:num w:numId="17">
    <w:abstractNumId w:val="21"/>
  </w:num>
  <w:num w:numId="18">
    <w:abstractNumId w:val="5"/>
  </w:num>
  <w:num w:numId="19">
    <w:abstractNumId w:val="26"/>
  </w:num>
  <w:num w:numId="20">
    <w:abstractNumId w:val="28"/>
  </w:num>
  <w:num w:numId="21">
    <w:abstractNumId w:val="4"/>
  </w:num>
  <w:num w:numId="22">
    <w:abstractNumId w:val="9"/>
  </w:num>
  <w:num w:numId="23">
    <w:abstractNumId w:val="17"/>
  </w:num>
  <w:num w:numId="24">
    <w:abstractNumId w:val="18"/>
  </w:num>
  <w:num w:numId="25">
    <w:abstractNumId w:val="11"/>
  </w:num>
  <w:num w:numId="26">
    <w:abstractNumId w:val="14"/>
  </w:num>
  <w:num w:numId="27">
    <w:abstractNumId w:val="0"/>
  </w:num>
  <w:num w:numId="28">
    <w:abstractNumId w:val="2"/>
  </w:num>
  <w:num w:numId="29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Arial" w:hAnsi="Arial" w:cs="Arial"/>
          <w:i/>
          <w:iCs/>
          <w:snapToGrid/>
          <w:color w:val="03AEEF"/>
          <w:spacing w:val="2"/>
          <w:sz w:val="19"/>
          <w:szCs w:val="19"/>
        </w:rPr>
      </w:lvl>
    </w:lvlOverride>
  </w:num>
  <w:num w:numId="30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Arial" w:hAnsi="Arial" w:cs="Arial"/>
          <w:i/>
          <w:iCs/>
          <w:snapToGrid/>
          <w:color w:val="03AEEF"/>
          <w:spacing w:val="-2"/>
          <w:sz w:val="19"/>
          <w:szCs w:val="19"/>
        </w:rPr>
      </w:lvl>
    </w:lvlOverride>
  </w:num>
  <w:num w:numId="31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Arial" w:hAnsi="Arial" w:cs="Arial"/>
          <w:i/>
          <w:iCs/>
          <w:snapToGrid/>
          <w:color w:val="03AEEF"/>
          <w:sz w:val="19"/>
          <w:szCs w:val="19"/>
        </w:rPr>
      </w:lvl>
    </w:lvlOverride>
  </w:num>
  <w:num w:numId="32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Arial" w:hAnsi="Arial" w:cs="Arial"/>
          <w:i/>
          <w:iCs/>
          <w:snapToGrid/>
          <w:color w:val="03AEEF"/>
          <w:spacing w:val="-6"/>
          <w:sz w:val="19"/>
          <w:szCs w:val="19"/>
        </w:rPr>
      </w:lvl>
    </w:lvlOverride>
  </w:num>
  <w:num w:numId="33">
    <w:abstractNumId w:val="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648"/>
        </w:pPr>
        <w:rPr>
          <w:rFonts w:ascii="Tahoma" w:hAnsi="Tahoma" w:cs="Tahoma"/>
          <w:snapToGrid/>
          <w:color w:val="03AEEF"/>
          <w:spacing w:val="-5"/>
          <w:sz w:val="18"/>
          <w:szCs w:val="18"/>
        </w:rPr>
      </w:lvl>
    </w:lvlOverride>
  </w:num>
  <w:num w:numId="34">
    <w:abstractNumId w:val="24"/>
  </w:num>
  <w:num w:numId="35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7521">
      <o:colormru v:ext="edit" colors="#eaeaea"/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4CA9"/>
    <w:rsid w:val="000546BA"/>
    <w:rsid w:val="000574E3"/>
    <w:rsid w:val="0005783B"/>
    <w:rsid w:val="00081C46"/>
    <w:rsid w:val="000911A7"/>
    <w:rsid w:val="000A43CA"/>
    <w:rsid w:val="000D0AD3"/>
    <w:rsid w:val="000D2D57"/>
    <w:rsid w:val="000E516A"/>
    <w:rsid w:val="000F60DB"/>
    <w:rsid w:val="0011078C"/>
    <w:rsid w:val="001219CE"/>
    <w:rsid w:val="0015304B"/>
    <w:rsid w:val="00156B7F"/>
    <w:rsid w:val="0017071F"/>
    <w:rsid w:val="00174573"/>
    <w:rsid w:val="001823C9"/>
    <w:rsid w:val="001D4BDF"/>
    <w:rsid w:val="001E5446"/>
    <w:rsid w:val="001E7678"/>
    <w:rsid w:val="00205E1D"/>
    <w:rsid w:val="002073AC"/>
    <w:rsid w:val="00213BD4"/>
    <w:rsid w:val="00213C67"/>
    <w:rsid w:val="00222CEC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E21"/>
    <w:rsid w:val="003073A5"/>
    <w:rsid w:val="003125E2"/>
    <w:rsid w:val="003147F8"/>
    <w:rsid w:val="00321331"/>
    <w:rsid w:val="00322B7D"/>
    <w:rsid w:val="0033678D"/>
    <w:rsid w:val="00345C41"/>
    <w:rsid w:val="00357EBF"/>
    <w:rsid w:val="0036142D"/>
    <w:rsid w:val="00366819"/>
    <w:rsid w:val="00371D8A"/>
    <w:rsid w:val="00373DE4"/>
    <w:rsid w:val="00376EBF"/>
    <w:rsid w:val="00387EB4"/>
    <w:rsid w:val="003B271C"/>
    <w:rsid w:val="003B2942"/>
    <w:rsid w:val="003B691E"/>
    <w:rsid w:val="003B7879"/>
    <w:rsid w:val="003D0274"/>
    <w:rsid w:val="003D0AA3"/>
    <w:rsid w:val="003D23BD"/>
    <w:rsid w:val="003D27BC"/>
    <w:rsid w:val="003F3091"/>
    <w:rsid w:val="00405784"/>
    <w:rsid w:val="004069DF"/>
    <w:rsid w:val="00415CF2"/>
    <w:rsid w:val="00432A8B"/>
    <w:rsid w:val="00435DCC"/>
    <w:rsid w:val="004362F6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13096"/>
    <w:rsid w:val="00516F96"/>
    <w:rsid w:val="0052491F"/>
    <w:rsid w:val="00526DCB"/>
    <w:rsid w:val="005362DB"/>
    <w:rsid w:val="0056221D"/>
    <w:rsid w:val="00576BF4"/>
    <w:rsid w:val="005845F7"/>
    <w:rsid w:val="005A02D4"/>
    <w:rsid w:val="005A772A"/>
    <w:rsid w:val="005B4456"/>
    <w:rsid w:val="005C6500"/>
    <w:rsid w:val="005D25CE"/>
    <w:rsid w:val="005E080C"/>
    <w:rsid w:val="005F2E7E"/>
    <w:rsid w:val="005F5656"/>
    <w:rsid w:val="006059EF"/>
    <w:rsid w:val="006065CA"/>
    <w:rsid w:val="006168F9"/>
    <w:rsid w:val="00621F31"/>
    <w:rsid w:val="0062519B"/>
    <w:rsid w:val="006263D0"/>
    <w:rsid w:val="0062742D"/>
    <w:rsid w:val="00633A6D"/>
    <w:rsid w:val="0064306E"/>
    <w:rsid w:val="006432AC"/>
    <w:rsid w:val="006572B4"/>
    <w:rsid w:val="00672657"/>
    <w:rsid w:val="006726A7"/>
    <w:rsid w:val="00675B73"/>
    <w:rsid w:val="00676D2C"/>
    <w:rsid w:val="006A79FE"/>
    <w:rsid w:val="006A7FB8"/>
    <w:rsid w:val="006B1B69"/>
    <w:rsid w:val="006B4732"/>
    <w:rsid w:val="006F454C"/>
    <w:rsid w:val="00721EA8"/>
    <w:rsid w:val="00724435"/>
    <w:rsid w:val="00726C09"/>
    <w:rsid w:val="00737705"/>
    <w:rsid w:val="00753DCA"/>
    <w:rsid w:val="00757AC2"/>
    <w:rsid w:val="0076404D"/>
    <w:rsid w:val="0077190C"/>
    <w:rsid w:val="007941AC"/>
    <w:rsid w:val="007C045D"/>
    <w:rsid w:val="007C5322"/>
    <w:rsid w:val="007D2B2C"/>
    <w:rsid w:val="007D6ACA"/>
    <w:rsid w:val="007F26DD"/>
    <w:rsid w:val="007F5592"/>
    <w:rsid w:val="00801FBB"/>
    <w:rsid w:val="00816DB4"/>
    <w:rsid w:val="008216E7"/>
    <w:rsid w:val="0082675C"/>
    <w:rsid w:val="00827D19"/>
    <w:rsid w:val="0084374F"/>
    <w:rsid w:val="00843825"/>
    <w:rsid w:val="008441E6"/>
    <w:rsid w:val="0084496B"/>
    <w:rsid w:val="00844AE6"/>
    <w:rsid w:val="00852A7E"/>
    <w:rsid w:val="0085745C"/>
    <w:rsid w:val="00862F1B"/>
    <w:rsid w:val="00866FBC"/>
    <w:rsid w:val="00870B06"/>
    <w:rsid w:val="00885954"/>
    <w:rsid w:val="008927E5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2861"/>
    <w:rsid w:val="009129E5"/>
    <w:rsid w:val="00912ED9"/>
    <w:rsid w:val="00914FF9"/>
    <w:rsid w:val="00921A76"/>
    <w:rsid w:val="00932CA1"/>
    <w:rsid w:val="00946306"/>
    <w:rsid w:val="0094760C"/>
    <w:rsid w:val="00947A64"/>
    <w:rsid w:val="00950DC2"/>
    <w:rsid w:val="009A3959"/>
    <w:rsid w:val="009C02DE"/>
    <w:rsid w:val="009C2300"/>
    <w:rsid w:val="009E7F02"/>
    <w:rsid w:val="009F4BB1"/>
    <w:rsid w:val="00A00214"/>
    <w:rsid w:val="00A06518"/>
    <w:rsid w:val="00A17979"/>
    <w:rsid w:val="00A31F99"/>
    <w:rsid w:val="00A53859"/>
    <w:rsid w:val="00A56842"/>
    <w:rsid w:val="00A6182F"/>
    <w:rsid w:val="00A64BE7"/>
    <w:rsid w:val="00A74248"/>
    <w:rsid w:val="00A74DA9"/>
    <w:rsid w:val="00A75781"/>
    <w:rsid w:val="00A7777A"/>
    <w:rsid w:val="00AA0E4C"/>
    <w:rsid w:val="00AB1FBE"/>
    <w:rsid w:val="00AC0892"/>
    <w:rsid w:val="00AD769A"/>
    <w:rsid w:val="00B02472"/>
    <w:rsid w:val="00B052E5"/>
    <w:rsid w:val="00B07CF9"/>
    <w:rsid w:val="00B111CC"/>
    <w:rsid w:val="00B16C78"/>
    <w:rsid w:val="00B20DD5"/>
    <w:rsid w:val="00B26CD5"/>
    <w:rsid w:val="00B463FF"/>
    <w:rsid w:val="00B520F5"/>
    <w:rsid w:val="00B83997"/>
    <w:rsid w:val="00B83EE2"/>
    <w:rsid w:val="00B95766"/>
    <w:rsid w:val="00B96A7F"/>
    <w:rsid w:val="00BA3F1F"/>
    <w:rsid w:val="00BB28E7"/>
    <w:rsid w:val="00BC6A0E"/>
    <w:rsid w:val="00BD0444"/>
    <w:rsid w:val="00BD6A1A"/>
    <w:rsid w:val="00BF07F3"/>
    <w:rsid w:val="00C03479"/>
    <w:rsid w:val="00C071D2"/>
    <w:rsid w:val="00C078B6"/>
    <w:rsid w:val="00C2656C"/>
    <w:rsid w:val="00C33D38"/>
    <w:rsid w:val="00C34EAC"/>
    <w:rsid w:val="00C50FE8"/>
    <w:rsid w:val="00C513C3"/>
    <w:rsid w:val="00C626B2"/>
    <w:rsid w:val="00C656C7"/>
    <w:rsid w:val="00C841AC"/>
    <w:rsid w:val="00C906C6"/>
    <w:rsid w:val="00C9079F"/>
    <w:rsid w:val="00CC11C5"/>
    <w:rsid w:val="00CC3EBB"/>
    <w:rsid w:val="00CD233A"/>
    <w:rsid w:val="00CE67DA"/>
    <w:rsid w:val="00CF0529"/>
    <w:rsid w:val="00CF40F7"/>
    <w:rsid w:val="00D06D27"/>
    <w:rsid w:val="00D117D1"/>
    <w:rsid w:val="00D15AD3"/>
    <w:rsid w:val="00D207F5"/>
    <w:rsid w:val="00D27D4C"/>
    <w:rsid w:val="00D32DE3"/>
    <w:rsid w:val="00D36AA0"/>
    <w:rsid w:val="00D54F5D"/>
    <w:rsid w:val="00D65DBE"/>
    <w:rsid w:val="00D67DCC"/>
    <w:rsid w:val="00D75B7E"/>
    <w:rsid w:val="00D76823"/>
    <w:rsid w:val="00DB27CC"/>
    <w:rsid w:val="00DC52DD"/>
    <w:rsid w:val="00DD6DAF"/>
    <w:rsid w:val="00DF6C1D"/>
    <w:rsid w:val="00E004B6"/>
    <w:rsid w:val="00E01694"/>
    <w:rsid w:val="00E06C5D"/>
    <w:rsid w:val="00E11B0D"/>
    <w:rsid w:val="00E155F8"/>
    <w:rsid w:val="00E17D3C"/>
    <w:rsid w:val="00E21168"/>
    <w:rsid w:val="00E27688"/>
    <w:rsid w:val="00E42733"/>
    <w:rsid w:val="00E43E82"/>
    <w:rsid w:val="00E465BE"/>
    <w:rsid w:val="00E5595C"/>
    <w:rsid w:val="00E803E9"/>
    <w:rsid w:val="00E87FAB"/>
    <w:rsid w:val="00E96979"/>
    <w:rsid w:val="00EA08E3"/>
    <w:rsid w:val="00EC0ED5"/>
    <w:rsid w:val="00EC2AD8"/>
    <w:rsid w:val="00ED2FDB"/>
    <w:rsid w:val="00ED40B3"/>
    <w:rsid w:val="00EE5C16"/>
    <w:rsid w:val="00F02497"/>
    <w:rsid w:val="00F0576C"/>
    <w:rsid w:val="00F13A7F"/>
    <w:rsid w:val="00F347FC"/>
    <w:rsid w:val="00F50DA8"/>
    <w:rsid w:val="00F52648"/>
    <w:rsid w:val="00F72D7C"/>
    <w:rsid w:val="00F730EE"/>
    <w:rsid w:val="00FA15E2"/>
    <w:rsid w:val="00FA5C71"/>
    <w:rsid w:val="00FC0AE4"/>
    <w:rsid w:val="00FD42E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o:colormru v:ext="edit" colors="#eaeaea"/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customStyle="1" w:styleId="CharacterStyle1">
    <w:name w:val="Character Style 1"/>
    <w:uiPriority w:val="99"/>
    <w:rsid w:val="00081C46"/>
    <w:rPr>
      <w:sz w:val="20"/>
      <w:szCs w:val="20"/>
    </w:rPr>
  </w:style>
  <w:style w:type="paragraph" w:customStyle="1" w:styleId="Style1">
    <w:name w:val="Style 1"/>
    <w:basedOn w:val="Normal"/>
    <w:uiPriority w:val="99"/>
    <w:rsid w:val="00081C46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paragraph" w:customStyle="1" w:styleId="Style2">
    <w:name w:val="Style 2"/>
    <w:basedOn w:val="Normal"/>
    <w:uiPriority w:val="99"/>
    <w:rsid w:val="004362F6"/>
    <w:pPr>
      <w:widowControl w:val="0"/>
      <w:overflowPunct/>
      <w:adjustRightInd/>
      <w:spacing w:before="72"/>
      <w:ind w:left="504" w:hanging="216"/>
      <w:textAlignment w:val="auto"/>
    </w:pPr>
    <w:rPr>
      <w:rFonts w:ascii="Arial" w:eastAsiaTheme="minorEastAsia" w:hAnsi="Arial" w:cs="Arial"/>
    </w:rPr>
  </w:style>
  <w:style w:type="character" w:customStyle="1" w:styleId="CharacterStyle2">
    <w:name w:val="Character Style 2"/>
    <w:uiPriority w:val="99"/>
    <w:rsid w:val="004362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739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SUPERVISEUR</cp:lastModifiedBy>
  <cp:revision>46</cp:revision>
  <cp:lastPrinted>2014-11-03T17:00:00Z</cp:lastPrinted>
  <dcterms:created xsi:type="dcterms:W3CDTF">2014-09-08T13:40:00Z</dcterms:created>
  <dcterms:modified xsi:type="dcterms:W3CDTF">2017-03-09T13:59:00Z</dcterms:modified>
</cp:coreProperties>
</file>